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556" w:rsidRDefault="0078420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1042505</wp:posOffset>
                </wp:positionH>
                <wp:positionV relativeFrom="paragraph">
                  <wp:posOffset>226777</wp:posOffset>
                </wp:positionV>
                <wp:extent cx="3569970" cy="476885"/>
                <wp:effectExtent l="0" t="0" r="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9970" cy="476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852F39" w:rsidR="00784201" w:rsidP="00784201" w:rsidRDefault="00784201">
                            <w:pPr>
                              <w:rPr>
                                <w:b/>
                                <w:color w:val="808080" w:themeColor="background1" w:themeShade="80"/>
                              </w:rPr>
                            </w:pPr>
                            <w:r w:rsidRPr="00852F39">
                              <w:rPr>
                                <w:b/>
                                <w:color w:val="808080" w:themeColor="background1" w:themeShade="80"/>
                              </w:rPr>
                              <w:t>POLITICA INTEGRADA DE CALIDAD, SEGURIDAD, SALUD OCUPACIONAL Y MEDIO AMBIENTE</w:t>
                            </w:r>
                            <w:r w:rsidRPr="00852F39">
                              <w:rPr>
                                <w:b/>
                                <w:color w:val="808080" w:themeColor="background1" w:themeShade="80"/>
                              </w:rPr>
                              <w:t>.</w:t>
                            </w:r>
                          </w:p>
                          <w:p w:rsidR="00784201" w:rsidRDefault="0078420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style="position:absolute;margin-left:82.1pt;margin-top:17.85pt;width:281.1pt;height:37.5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">
                <v:textbox>
                  <w:txbxContent>
                    <w:p w:rsidRPr="00852F39" w:rsidR="00784201" w:rsidP="00784201" w:rsidRDefault="00784201">
                      <w:pPr>
                        <w:rPr>
                          <w:b/>
                          <w:color w:val="808080" w:themeColor="background1" w:themeShade="80"/>
                        </w:rPr>
                      </w:pPr>
                      <w:r w:rsidRPr="00852F39">
                        <w:rPr>
                          <w:b/>
                          <w:color w:val="808080" w:themeColor="background1" w:themeShade="80"/>
                        </w:rPr>
                        <w:t>POLITICA INTEGRADA DE CALIDAD, SEGURIDAD, SALUD OCUPACIONAL Y MEDIO AMBIENTE</w:t>
                      </w:r>
                      <w:r w:rsidRPr="00852F39">
                        <w:rPr>
                          <w:b/>
                          <w:color w:val="808080" w:themeColor="background1" w:themeShade="80"/>
                        </w:rPr>
                        <w:t>.</w:t>
                      </w:r>
                    </w:p>
                    <w:p w:rsidR="00784201" w:rsidRDefault="00784201"/>
                  </w:txbxContent>
                </v:textbox>
                <w10:wrap type="square"/>
              </v:shape>
            </w:pict>
          </mc:Fallback>
        </mc:AlternateContent>
      </w:r>
      <w:r w:rsidRPr="00784201">
        <w:drawing>
          <wp:inline distT="0" distB="0" distL="0" distR="0" wp14:anchorId="01E08F39" wp14:editId="634CB980">
            <wp:extent cx="687220" cy="962108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4995" cy="972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852F39" w:rsidR="009A6556" w:rsidP="009A6556" w:rsidRDefault="009A6556">
      <w:pPr>
        <w:rPr>
          <w:rFonts w:ascii="Calibri Light" w:hAnsi="Calibri Light" w:cs="Calibri Light"/>
          <w:color w:val="808080" w:themeColor="background1" w:themeShade="80"/>
        </w:rPr>
      </w:pPr>
      <w:r w:rsidRPr="00852F39">
        <w:rPr>
          <w:rFonts w:ascii="Calibri Light" w:hAnsi="Calibri Light" w:cs="Calibri Light"/>
          <w:b/>
          <w:color w:val="808080" w:themeColor="background1" w:themeShade="80"/>
        </w:rPr>
        <w:t>SCAFER SPA</w:t>
      </w:r>
      <w:r w:rsidRPr="00852F39">
        <w:rPr>
          <w:rFonts w:ascii="Calibri Light" w:hAnsi="Calibri Light" w:cs="Calibri Light"/>
          <w:color w:val="808080" w:themeColor="background1" w:themeShade="80"/>
        </w:rPr>
        <w:t>, empresa de ingeniería</w:t>
      </w:r>
      <w:r w:rsidRPr="00852F39">
        <w:rPr>
          <w:rFonts w:ascii="Calibri Light" w:hAnsi="Calibri Light" w:cs="Calibri Light"/>
          <w:color w:val="808080" w:themeColor="background1" w:themeShade="80"/>
        </w:rPr>
        <w:t xml:space="preserve"> dedicada a la prestación de servicios </w:t>
      </w:r>
      <w:r w:rsidRPr="00852F39">
        <w:rPr>
          <w:rFonts w:ascii="Calibri Light" w:hAnsi="Calibri Light" w:cs="Calibri Light"/>
          <w:color w:val="808080" w:themeColor="background1" w:themeShade="80"/>
        </w:rPr>
        <w:t xml:space="preserve">de ingeniería e </w:t>
      </w:r>
      <w:r w:rsidRPr="00852F39">
        <w:rPr>
          <w:rFonts w:ascii="Calibri Light" w:hAnsi="Calibri Light" w:cs="Calibri Light"/>
          <w:color w:val="808080" w:themeColor="background1" w:themeShade="80"/>
        </w:rPr>
        <w:t>industriales, metalmec</w:t>
      </w:r>
      <w:r w:rsidRPr="00852F39">
        <w:rPr>
          <w:rFonts w:ascii="Calibri Light" w:hAnsi="Calibri Light" w:cs="Calibri Light"/>
          <w:color w:val="808080" w:themeColor="background1" w:themeShade="80"/>
        </w:rPr>
        <w:t xml:space="preserve">ánicos, montaje, mantenimiento </w:t>
      </w:r>
      <w:r w:rsidRPr="00852F39">
        <w:rPr>
          <w:rFonts w:ascii="Calibri Light" w:hAnsi="Calibri Light" w:cs="Calibri Light"/>
          <w:color w:val="808080" w:themeColor="background1" w:themeShade="80"/>
        </w:rPr>
        <w:t>y otros, considera como principios básicos de su gestión la realización de sus actividades con un alto nivel de calidad, dentro de una cultura organizacional comprometida con principios preventivos de seguridad y salud en el trabajo y medioambiente en un marco de armonía con todas sus partes interesadas</w:t>
      </w:r>
      <w:r w:rsidRPr="00852F39">
        <w:rPr>
          <w:rFonts w:ascii="Calibri Light" w:hAnsi="Calibri Light" w:cs="Calibri Light"/>
          <w:color w:val="808080" w:themeColor="background1" w:themeShade="80"/>
        </w:rPr>
        <w:t>.</w:t>
      </w:r>
    </w:p>
    <w:p w:rsidRPr="00852F39" w:rsidR="009A6556" w:rsidP="009A6556" w:rsidRDefault="009A6556">
      <w:pPr>
        <w:rPr>
          <w:rFonts w:ascii="Calibri Light" w:hAnsi="Calibri Light" w:cs="Calibri Light"/>
          <w:color w:val="808080" w:themeColor="background1" w:themeShade="80"/>
        </w:rPr>
      </w:pPr>
      <w:r w:rsidRPr="00852F39">
        <w:rPr>
          <w:rFonts w:ascii="Calibri Light" w:hAnsi="Calibri Light" w:cs="Calibri Light"/>
          <w:color w:val="808080" w:themeColor="background1" w:themeShade="80"/>
        </w:rPr>
        <w:t xml:space="preserve"> </w:t>
      </w:r>
      <w:r w:rsidRPr="00852F39">
        <w:rPr>
          <w:rFonts w:ascii="Calibri Light" w:hAnsi="Calibri Light" w:cs="Calibri Light"/>
          <w:b/>
          <w:color w:val="808080" w:themeColor="background1" w:themeShade="80"/>
        </w:rPr>
        <w:t>SCAFER SPA</w:t>
      </w:r>
      <w:r w:rsidRPr="00852F39">
        <w:rPr>
          <w:rFonts w:ascii="Calibri Light" w:hAnsi="Calibri Light" w:cs="Calibri Light"/>
          <w:color w:val="808080" w:themeColor="background1" w:themeShade="80"/>
        </w:rPr>
        <w:t xml:space="preserve">, </w:t>
      </w:r>
      <w:r w:rsidRPr="00852F39">
        <w:rPr>
          <w:rFonts w:ascii="Calibri Light" w:hAnsi="Calibri Light" w:cs="Calibri Light"/>
          <w:color w:val="808080" w:themeColor="background1" w:themeShade="80"/>
        </w:rPr>
        <w:t>desarrolla sus procesos y actividades controlando los principales riesgos, buscando proporcionar condiciones de trabajo seguras y saludables, promoviendo la consulta y participación de las personas trabajadoras o de sus representantes en temas de seguridad y salud en el trabajo.</w:t>
      </w:r>
    </w:p>
    <w:p w:rsidRPr="00852F39" w:rsidR="009A6556" w:rsidP="009A6556" w:rsidRDefault="009A6556">
      <w:pPr>
        <w:rPr>
          <w:rFonts w:ascii="Calibri Light" w:hAnsi="Calibri Light" w:cs="Calibri Light"/>
          <w:color w:val="808080" w:themeColor="background1" w:themeShade="80"/>
        </w:rPr>
      </w:pPr>
      <w:r w:rsidRPr="00852F39">
        <w:rPr>
          <w:rFonts w:ascii="Calibri Light" w:hAnsi="Calibri Light" w:cs="Calibri Light"/>
          <w:color w:val="808080" w:themeColor="background1" w:themeShade="80"/>
        </w:rPr>
        <w:t xml:space="preserve"> Los objetivos estratégicos de </w:t>
      </w:r>
      <w:r w:rsidRPr="00852F39">
        <w:rPr>
          <w:rFonts w:ascii="Calibri Light" w:hAnsi="Calibri Light" w:cs="Calibri Light"/>
          <w:color w:val="808080" w:themeColor="background1" w:themeShade="80"/>
        </w:rPr>
        <w:t>SCAFER SPA</w:t>
      </w:r>
      <w:r w:rsidRPr="00852F39">
        <w:rPr>
          <w:rFonts w:ascii="Calibri Light" w:hAnsi="Calibri Light" w:cs="Calibri Light"/>
          <w:color w:val="808080" w:themeColor="background1" w:themeShade="80"/>
        </w:rPr>
        <w:t xml:space="preserve"> contemplan:</w:t>
      </w:r>
    </w:p>
    <w:p w:rsidRPr="00852F39" w:rsidR="009A6556" w:rsidP="009A6556" w:rsidRDefault="009A6556">
      <w:pPr>
        <w:rPr>
          <w:rFonts w:ascii="Calibri Light" w:hAnsi="Calibri Light" w:cs="Calibri Light"/>
          <w:color w:val="808080" w:themeColor="background1" w:themeShade="80"/>
        </w:rPr>
      </w:pPr>
      <w:r w:rsidRPr="00852F39">
        <w:rPr>
          <w:rFonts w:ascii="Calibri Light" w:hAnsi="Calibri Light" w:cs="Calibri Light"/>
          <w:color w:val="808080" w:themeColor="background1" w:themeShade="80"/>
        </w:rPr>
        <w:t xml:space="preserve"> • El cumplimiento de los requisitos legales aplicables, especialmente aquellos relacionados con aspectos de seguridad, salud en el trabajo y medioambientales. </w:t>
      </w:r>
    </w:p>
    <w:p w:rsidRPr="00852F39" w:rsidR="009A6556" w:rsidP="009A6556" w:rsidRDefault="009A6556">
      <w:pPr>
        <w:rPr>
          <w:rFonts w:ascii="Calibri Light" w:hAnsi="Calibri Light" w:cs="Calibri Light"/>
          <w:color w:val="808080" w:themeColor="background1" w:themeShade="80"/>
        </w:rPr>
      </w:pPr>
      <w:r w:rsidRPr="00852F39">
        <w:rPr>
          <w:rFonts w:ascii="Calibri Light" w:hAnsi="Calibri Light" w:cs="Calibri Light"/>
          <w:color w:val="808080" w:themeColor="background1" w:themeShade="80"/>
        </w:rPr>
        <w:t xml:space="preserve">• Un enfoque de mejora </w:t>
      </w:r>
      <w:proofErr w:type="spellStart"/>
      <w:r w:rsidRPr="00852F39" w:rsidR="00852F39">
        <w:rPr>
          <w:rFonts w:ascii="Calibri Light" w:hAnsi="Calibri Light" w:cs="Calibri Light"/>
          <w:color w:val="808080" w:themeColor="background1" w:themeShade="80"/>
        </w:rPr>
        <w:t>continúa</w:t>
      </w:r>
      <w:proofErr w:type="spellEnd"/>
      <w:r w:rsidRPr="00852F39">
        <w:rPr>
          <w:rFonts w:ascii="Calibri Light" w:hAnsi="Calibri Light" w:cs="Calibri Light"/>
          <w:color w:val="808080" w:themeColor="background1" w:themeShade="80"/>
        </w:rPr>
        <w:t xml:space="preserve">. </w:t>
      </w:r>
    </w:p>
    <w:p w:rsidRPr="00852F39" w:rsidR="009A6556" w:rsidP="009A6556" w:rsidRDefault="009A6556">
      <w:pPr>
        <w:rPr>
          <w:rFonts w:ascii="Calibri Light" w:hAnsi="Calibri Light" w:cs="Calibri Light"/>
          <w:color w:val="808080" w:themeColor="background1" w:themeShade="80"/>
        </w:rPr>
      </w:pPr>
      <w:r w:rsidRPr="00852F39">
        <w:rPr>
          <w:rFonts w:ascii="Calibri Light" w:hAnsi="Calibri Light" w:cs="Calibri Light"/>
          <w:color w:val="808080" w:themeColor="background1" w:themeShade="80"/>
        </w:rPr>
        <w:t>• Buscar e implementar medidas para disminuir y/o prevenir eventos de contaminación, derivadas de su producción.</w:t>
      </w:r>
    </w:p>
    <w:p w:rsidRPr="00852F39" w:rsidR="009A6556" w:rsidP="009A6556" w:rsidRDefault="009A6556">
      <w:pPr>
        <w:rPr>
          <w:rFonts w:ascii="Calibri Light" w:hAnsi="Calibri Light" w:cs="Calibri Light"/>
          <w:color w:val="808080" w:themeColor="background1" w:themeShade="80"/>
        </w:rPr>
      </w:pPr>
      <w:r w:rsidRPr="00852F39">
        <w:rPr>
          <w:rFonts w:ascii="Calibri Light" w:hAnsi="Calibri Light" w:cs="Calibri Light"/>
          <w:color w:val="808080" w:themeColor="background1" w:themeShade="80"/>
        </w:rPr>
        <w:t xml:space="preserve"> • Buscar prevenir accidentes y enfermedades profesionales estableciendo programas y acciones pertinentes a su mitigación y/o eliminación. </w:t>
      </w:r>
    </w:p>
    <w:p w:rsidRPr="00852F39" w:rsidR="009A6556" w:rsidP="009A6556" w:rsidRDefault="009A6556">
      <w:pPr>
        <w:rPr>
          <w:rFonts w:ascii="Calibri Light" w:hAnsi="Calibri Light" w:cs="Calibri Light"/>
          <w:color w:val="808080" w:themeColor="background1" w:themeShade="80"/>
        </w:rPr>
      </w:pPr>
      <w:r w:rsidRPr="00852F39">
        <w:rPr>
          <w:rFonts w:ascii="Calibri Light" w:hAnsi="Calibri Light" w:cs="Calibri Light"/>
          <w:color w:val="808080" w:themeColor="background1" w:themeShade="80"/>
        </w:rPr>
        <w:t xml:space="preserve">• Mantener un alto nivel de satisfacción de sus clientes. </w:t>
      </w:r>
    </w:p>
    <w:p w:rsidRPr="00852F39" w:rsidR="00DC21AE" w:rsidP="009A6556" w:rsidRDefault="009A6556">
      <w:pPr>
        <w:rPr>
          <w:rFonts w:ascii="Calibri Light" w:hAnsi="Calibri Light" w:cs="Calibri Light"/>
          <w:color w:val="808080" w:themeColor="background1" w:themeShade="80"/>
        </w:rPr>
      </w:pPr>
      <w:r w:rsidRPr="00852F39">
        <w:rPr>
          <w:rFonts w:ascii="Calibri Light" w:hAnsi="Calibri Light" w:cs="Calibri Light"/>
          <w:color w:val="808080" w:themeColor="background1" w:themeShade="80"/>
        </w:rPr>
        <w:t>• Desarrollar sus actividades bajo un enfoque de cumplimiento ASG (Ambiental, Social y de Gobernanza). Esta política es parte del proceso de inducción de todo el personal de la organización, se encuentra disponible para todas las partes interesadas y</w:t>
      </w:r>
      <w:r w:rsidRPr="00852F39">
        <w:rPr>
          <w:rFonts w:ascii="Calibri Light" w:hAnsi="Calibri Light" w:cs="Calibri Light"/>
          <w:color w:val="808080" w:themeColor="background1" w:themeShade="80"/>
        </w:rPr>
        <w:t xml:space="preserve"> es revisada como mínimo una vez al año, siendo modificada acorde a las necesidades definidas por la gerencia.</w:t>
      </w:r>
    </w:p>
    <w:p w:rsidR="009A6556" w:rsidP="009A6556" w:rsidRDefault="009A6556"/>
    <w:p w:rsidR="009A6556" w:rsidP="00852F39" w:rsidRDefault="00852F39">
      <w:pPr>
        <w:ind w:left="2124" w:firstLine="708"/>
      </w:pPr>
      <w:r>
        <w:t xml:space="preserve">     </w:t>
      </w:r>
      <w:r>
        <w:rPr>
          <w:noProof/>
          <w:lang w:eastAsia="es-CL"/>
        </w:rPr>
        <w:drawing>
          <wp:inline distT="0" distB="0" distL="0" distR="0" wp14:anchorId="1314A157" wp14:editId="197E53A2">
            <wp:extent cx="1549618" cy="675861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071" cy="704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852F39" w:rsidR="009A6556" w:rsidP="00852F39" w:rsidRDefault="009A6556">
      <w:pPr>
        <w:spacing w:after="0" w:line="240" w:lineRule="auto"/>
        <w:jc w:val="center"/>
        <w:rPr>
          <w:rFonts w:asciiTheme="majorHAnsi" w:hAnsiTheme="majorHAnsi" w:cstheme="majorHAnsi"/>
          <w:b/>
          <w:color w:val="808080" w:themeColor="background1" w:themeShade="80"/>
        </w:rPr>
      </w:pPr>
      <w:r w:rsidRPr="00852F39">
        <w:rPr>
          <w:rFonts w:asciiTheme="majorHAnsi" w:hAnsiTheme="majorHAnsi" w:cstheme="majorHAnsi"/>
          <w:b/>
          <w:color w:val="808080" w:themeColor="background1" w:themeShade="80"/>
        </w:rPr>
        <w:t>Manuel Arancibia Morales.</w:t>
      </w:r>
      <w:bookmarkStart w:name="_GoBack" w:id="0"/>
      <w:bookmarkEnd w:id="0"/>
    </w:p>
    <w:p w:rsidRPr="00852F39" w:rsidR="009A6556" w:rsidP="00852F39" w:rsidRDefault="009A6556">
      <w:pPr>
        <w:spacing w:after="0" w:line="240" w:lineRule="auto"/>
        <w:jc w:val="center"/>
        <w:rPr>
          <w:b/>
          <w:color w:val="808080" w:themeColor="background1" w:themeShade="80"/>
        </w:rPr>
      </w:pPr>
      <w:r w:rsidRPr="00852F39">
        <w:rPr>
          <w:rFonts w:asciiTheme="majorHAnsi" w:hAnsiTheme="majorHAnsi" w:cstheme="majorHAnsi"/>
          <w:b/>
          <w:color w:val="808080" w:themeColor="background1" w:themeShade="80"/>
        </w:rPr>
        <w:t>Gerente General.</w:t>
      </w:r>
    </w:p>
    <w:sectPr w:rsidRPr="00852F39" w:rsidR="009A65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504A" w:rsidRDefault="0013504A" w:rsidP="00784201">
      <w:pPr>
        <w:spacing w:after="0" w:line="240" w:lineRule="auto"/>
      </w:pPr>
      <w:r>
        <w:separator/>
      </w:r>
    </w:p>
  </w:endnote>
  <w:endnote w:type="continuationSeparator" w:id="0">
    <w:p w:rsidR="0013504A" w:rsidRDefault="0013504A" w:rsidP="00784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Default="0078420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Pr="00852F39" w:rsidRDefault="00852F39">
    <w:pPr>
      <w:pStyle w:val="Piedepgina"/>
      <w:rPr>
        <w:color w:val="808080" w:themeColor="background1" w:themeShade="80"/>
        <w:sz w:val="16"/>
        <w:szCs w:val="16"/>
      </w:rPr>
    </w:pPr>
    <w:r w:rsidRPr="00852F39">
      <w:rPr>
        <w:color w:val="808080" w:themeColor="background1" w:themeShade="80"/>
        <w:sz w:val="16"/>
        <w:szCs w:val="16"/>
      </w:rPr>
      <w:t xml:space="preserve">Santiago, 04 de Febrero del 2025 – Departamento Prevención de Riesgos – </w:t>
    </w:r>
    <w:proofErr w:type="spellStart"/>
    <w:r w:rsidRPr="00852F39">
      <w:rPr>
        <w:color w:val="808080" w:themeColor="background1" w:themeShade="80"/>
        <w:sz w:val="16"/>
        <w:szCs w:val="16"/>
      </w:rPr>
      <w:t>Scafer</w:t>
    </w:r>
    <w:proofErr w:type="spellEnd"/>
    <w:r w:rsidRPr="00852F39">
      <w:rPr>
        <w:color w:val="808080" w:themeColor="background1" w:themeShade="80"/>
        <w:sz w:val="16"/>
        <w:szCs w:val="16"/>
      </w:rPr>
      <w:t xml:space="preserve"> Ingeniería.</w:t>
    </w:r>
    <w:r>
      <w:rPr>
        <w:color w:val="808080" w:themeColor="background1" w:themeShade="80"/>
        <w:sz w:val="16"/>
        <w:szCs w:val="16"/>
      </w:rPr>
      <w:tab/>
      <w:t>Rev01-08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Default="0078420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504A" w:rsidRDefault="0013504A" w:rsidP="00784201">
      <w:pPr>
        <w:spacing w:after="0" w:line="240" w:lineRule="auto"/>
      </w:pPr>
      <w:r>
        <w:separator/>
      </w:r>
    </w:p>
  </w:footnote>
  <w:footnote w:type="continuationSeparator" w:id="0">
    <w:p w:rsidR="0013504A" w:rsidRDefault="0013504A" w:rsidP="007842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Default="0078420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Default="00784201" w:rsidP="00784201">
    <w:pPr>
      <w:pStyle w:val="Encabezado"/>
      <w:jc w:val="right"/>
    </w:pPr>
    <w:r w:rsidRPr="00784201">
      <w:drawing>
        <wp:inline distT="0" distB="0" distL="0" distR="0" wp14:anchorId="20669009" wp14:editId="7F76DE4C">
          <wp:extent cx="1210940" cy="866693"/>
          <wp:effectExtent l="0" t="0" r="889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40315" cy="8877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4201" w:rsidRDefault="0078420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FLIR_DOCUMENT_ID" w:val="7bacf49e-1925-448d-9c19-92a5cb8b9b5a"/>
  </w:docVars>
  <w:rsids>
    <w:rsidRoot w:val="009A6556"/>
    <w:rsid w:val="0013504A"/>
    <w:rsid w:val="004C6AD1"/>
    <w:rsid w:val="00784201"/>
    <w:rsid w:val="00852F39"/>
    <w:rsid w:val="009A6556"/>
    <w:rsid w:val="00CD3A15"/>
    <w:rsid w:val="00DC21AE"/>
    <w:rsid w:val="00ED4BA1"/>
    <w:rsid w:val="00FD3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DF616B-6922-4D44-A0C3-8D0C03A9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842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84201"/>
  </w:style>
  <w:style w:type="paragraph" w:styleId="Piedepgina">
    <w:name w:val="footer"/>
    <w:basedOn w:val="Normal"/>
    <w:link w:val="PiedepginaCar"/>
    <w:uiPriority w:val="99"/>
    <w:unhideWhenUsed/>
    <w:rsid w:val="007842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842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6</cp:revision>
  <dcterms:created xsi:type="dcterms:W3CDTF">2025-10-16T14:07:00Z</dcterms:created>
  <dcterms:modified xsi:type="dcterms:W3CDTF">2025-10-16T14:24:00Z</dcterms:modified>
</cp:coreProperties>
</file>